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69B" w:rsidRDefault="0073769B" w:rsidP="0073769B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6350" distL="114935" distR="121920" simplePos="0" relativeHeight="251659264" behindDoc="1" locked="0" layoutInCell="1" allowOverlap="1" wp14:anchorId="504A5FEB" wp14:editId="504EADD6">
            <wp:simplePos x="0" y="0"/>
            <wp:positionH relativeFrom="column">
              <wp:posOffset>2767965</wp:posOffset>
            </wp:positionH>
            <wp:positionV relativeFrom="paragraph">
              <wp:posOffset>-653415</wp:posOffset>
            </wp:positionV>
            <wp:extent cx="694055" cy="914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7152" t="-12931" r="-17152" b="-1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769B" w:rsidRDefault="0073769B" w:rsidP="0073769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 w:rsidR="0073769B" w:rsidRDefault="0073769B" w:rsidP="0073769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:rsidR="0073769B" w:rsidRDefault="0073769B" w:rsidP="0073769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(</w:t>
      </w:r>
      <w:r w:rsidR="00CB40C1">
        <w:rPr>
          <w:rFonts w:cs="Times New Roman"/>
          <w:b/>
          <w:sz w:val="28"/>
          <w:szCs w:val="28"/>
        </w:rPr>
        <w:t xml:space="preserve">шістдесят восьма позачергова сесія </w:t>
      </w:r>
      <w:r>
        <w:rPr>
          <w:rFonts w:cs="Times New Roman"/>
          <w:b/>
          <w:sz w:val="28"/>
          <w:szCs w:val="28"/>
        </w:rPr>
        <w:t>восьмого скликання)</w:t>
      </w:r>
    </w:p>
    <w:p w:rsidR="0073769B" w:rsidRDefault="0073769B" w:rsidP="0073769B">
      <w:pPr>
        <w:jc w:val="center"/>
        <w:rPr>
          <w:rFonts w:cs="Times New Roman"/>
          <w:b/>
          <w:sz w:val="28"/>
          <w:szCs w:val="28"/>
        </w:rPr>
      </w:pPr>
    </w:p>
    <w:p w:rsidR="0073769B" w:rsidRDefault="0073769B" w:rsidP="0073769B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РІШЕННЯ</w:t>
      </w:r>
    </w:p>
    <w:p w:rsidR="0073769B" w:rsidRDefault="0073769B" w:rsidP="0073769B">
      <w:pPr>
        <w:jc w:val="both"/>
        <w:rPr>
          <w:rFonts w:cs="Times New Roman"/>
        </w:rPr>
      </w:pPr>
    </w:p>
    <w:p w:rsidR="0073769B" w:rsidRPr="00B177EC" w:rsidRDefault="00D64E81" w:rsidP="0073769B">
      <w:pPr>
        <w:tabs>
          <w:tab w:val="left" w:pos="4111"/>
        </w:tabs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28 </w:t>
      </w:r>
      <w:r w:rsidR="0073769B">
        <w:rPr>
          <w:rFonts w:cs="Times New Roman"/>
          <w:bCs/>
          <w:sz w:val="28"/>
          <w:szCs w:val="28"/>
        </w:rPr>
        <w:t xml:space="preserve">травня  2026 року             </w:t>
      </w:r>
      <w:r w:rsidR="0073769B" w:rsidRPr="00B177EC">
        <w:rPr>
          <w:rFonts w:cs="Times New Roman"/>
          <w:bCs/>
          <w:sz w:val="28"/>
          <w:szCs w:val="28"/>
        </w:rPr>
        <w:t xml:space="preserve"> </w:t>
      </w:r>
      <w:r w:rsidR="0073769B">
        <w:rPr>
          <w:rFonts w:cs="Times New Roman"/>
          <w:bCs/>
          <w:sz w:val="28"/>
          <w:szCs w:val="28"/>
        </w:rPr>
        <w:t xml:space="preserve">       м. Решетилівка</w:t>
      </w:r>
      <w:r w:rsidR="0073769B">
        <w:rPr>
          <w:rFonts w:cs="Times New Roman"/>
          <w:bCs/>
          <w:sz w:val="28"/>
          <w:szCs w:val="28"/>
        </w:rPr>
        <w:tab/>
        <w:t xml:space="preserve">                № </w:t>
      </w:r>
      <w:r w:rsidR="00CB40C1">
        <w:rPr>
          <w:rFonts w:cs="Times New Roman"/>
          <w:bCs/>
          <w:sz w:val="28"/>
          <w:szCs w:val="28"/>
        </w:rPr>
        <w:t>_____</w:t>
      </w:r>
      <w:r w:rsidR="0073769B">
        <w:rPr>
          <w:rFonts w:cs="Times New Roman"/>
          <w:bCs/>
          <w:sz w:val="28"/>
          <w:szCs w:val="28"/>
        </w:rPr>
        <w:t>-</w:t>
      </w:r>
      <w:r w:rsidR="00CB40C1">
        <w:rPr>
          <w:rFonts w:cs="Times New Roman"/>
          <w:bCs/>
          <w:sz w:val="28"/>
          <w:szCs w:val="28"/>
        </w:rPr>
        <w:t>68-</w:t>
      </w:r>
      <w:r w:rsidR="0073769B">
        <w:rPr>
          <w:rFonts w:cs="Times New Roman"/>
          <w:bCs/>
          <w:sz w:val="28"/>
          <w:szCs w:val="28"/>
          <w:lang w:val="en-US"/>
        </w:rPr>
        <w:t>VIII</w:t>
      </w:r>
    </w:p>
    <w:p w:rsidR="0073769B" w:rsidRDefault="0073769B" w:rsidP="0073769B">
      <w:pPr>
        <w:jc w:val="both"/>
        <w:rPr>
          <w:rFonts w:cs="Times New Roman"/>
          <w:color w:val="000000"/>
          <w:sz w:val="28"/>
          <w:szCs w:val="28"/>
        </w:rPr>
      </w:pPr>
    </w:p>
    <w:p w:rsidR="0073769B" w:rsidRPr="00833CDC" w:rsidRDefault="0073769B" w:rsidP="0073769B">
      <w:pPr>
        <w:jc w:val="both"/>
        <w:rPr>
          <w:rFonts w:cs="Times New Roman"/>
          <w:sz w:val="27"/>
          <w:szCs w:val="27"/>
        </w:rPr>
      </w:pPr>
      <w:r w:rsidRPr="00833CDC">
        <w:rPr>
          <w:rFonts w:cs="Times New Roman"/>
          <w:color w:val="000000"/>
          <w:sz w:val="27"/>
          <w:szCs w:val="27"/>
        </w:rPr>
        <w:t xml:space="preserve">Про внесення змін до Програми </w:t>
      </w:r>
      <w:r w:rsidRPr="00833CDC">
        <w:rPr>
          <w:rFonts w:cs="Times New Roman"/>
          <w:sz w:val="27"/>
          <w:szCs w:val="27"/>
        </w:rPr>
        <w:t>підтримки Захисників та Захисниць України, ветеранів війни та членів сімей загиблих (померлих) Захисників та Захисниць України на 2026 рік</w:t>
      </w:r>
    </w:p>
    <w:p w:rsidR="0073769B" w:rsidRPr="00833CDC" w:rsidRDefault="0073769B" w:rsidP="0073769B">
      <w:pPr>
        <w:jc w:val="both"/>
        <w:rPr>
          <w:rFonts w:cs="Times New Roman"/>
          <w:sz w:val="27"/>
          <w:szCs w:val="27"/>
        </w:rPr>
      </w:pPr>
    </w:p>
    <w:p w:rsidR="0073769B" w:rsidRPr="00833CDC" w:rsidRDefault="00D64E81" w:rsidP="0073769B">
      <w:pPr>
        <w:tabs>
          <w:tab w:val="left" w:pos="567"/>
        </w:tabs>
        <w:jc w:val="both"/>
        <w:rPr>
          <w:rFonts w:cs="Times New Roman"/>
          <w:sz w:val="27"/>
          <w:szCs w:val="27"/>
        </w:rPr>
      </w:pPr>
      <w:r w:rsidRPr="00833CDC">
        <w:rPr>
          <w:sz w:val="27"/>
          <w:szCs w:val="27"/>
        </w:rPr>
        <w:tab/>
        <w:t>Відповідно до з</w:t>
      </w:r>
      <w:r w:rsidR="0073769B" w:rsidRPr="00833CDC">
        <w:rPr>
          <w:sz w:val="27"/>
          <w:szCs w:val="27"/>
        </w:rPr>
        <w:t xml:space="preserve">аконів України ,,Про місцеве самоврядування в Україні”, ,,Про статус ветеранів війни, гарантії їх соціального </w:t>
      </w:r>
      <w:proofErr w:type="spellStart"/>
      <w:r w:rsidR="0073769B" w:rsidRPr="00833CDC">
        <w:rPr>
          <w:sz w:val="27"/>
          <w:szCs w:val="27"/>
        </w:rPr>
        <w:t>захистуˮ</w:t>
      </w:r>
      <w:proofErr w:type="spellEnd"/>
      <w:r w:rsidR="0073769B" w:rsidRPr="00833CDC">
        <w:rPr>
          <w:sz w:val="27"/>
          <w:szCs w:val="27"/>
        </w:rPr>
        <w:t xml:space="preserve">, з метою організаційного забезпечення реалізації заходів Програми підтримки Захисників і Захисниць України, </w:t>
      </w:r>
      <w:r w:rsidR="0073769B" w:rsidRPr="00833CDC">
        <w:rPr>
          <w:rFonts w:cs="Times New Roman"/>
          <w:sz w:val="27"/>
          <w:szCs w:val="27"/>
        </w:rPr>
        <w:t>ветеранів війни та членів сімей загиблих (померлих) Захисників та Захисниць України на 2026 рік</w:t>
      </w:r>
      <w:r w:rsidR="0073769B" w:rsidRPr="00833CDC">
        <w:rPr>
          <w:rFonts w:eastAsia="SimSun"/>
          <w:sz w:val="27"/>
          <w:szCs w:val="27"/>
          <w:shd w:val="clear" w:color="auto" w:fill="FFFFFF"/>
        </w:rPr>
        <w:t>, враховуючи  висновки спільних постійних комісій міської ради,</w:t>
      </w:r>
      <w:r w:rsidR="0073769B" w:rsidRPr="00833CDC">
        <w:rPr>
          <w:sz w:val="27"/>
          <w:szCs w:val="27"/>
        </w:rPr>
        <w:t xml:space="preserve"> Решетилівська міська рада</w:t>
      </w:r>
    </w:p>
    <w:p w:rsidR="0073769B" w:rsidRPr="00833CDC" w:rsidRDefault="0073769B" w:rsidP="0073769B">
      <w:pPr>
        <w:jc w:val="both"/>
        <w:rPr>
          <w:rFonts w:cs="Times New Roman"/>
          <w:sz w:val="27"/>
          <w:szCs w:val="27"/>
        </w:rPr>
      </w:pPr>
      <w:r w:rsidRPr="00833CDC">
        <w:rPr>
          <w:rFonts w:cs="Times New Roman"/>
          <w:b/>
          <w:bCs/>
          <w:color w:val="000000"/>
          <w:sz w:val="27"/>
          <w:szCs w:val="27"/>
        </w:rPr>
        <w:t>ВИРІШИЛА:</w:t>
      </w:r>
    </w:p>
    <w:p w:rsidR="0073769B" w:rsidRPr="00833CDC" w:rsidRDefault="0073769B" w:rsidP="0073769B">
      <w:pPr>
        <w:jc w:val="both"/>
        <w:rPr>
          <w:rFonts w:cs="Times New Roman"/>
          <w:sz w:val="27"/>
          <w:szCs w:val="27"/>
        </w:rPr>
      </w:pPr>
      <w:r w:rsidRPr="00833CDC">
        <w:rPr>
          <w:rFonts w:cs="Times New Roman"/>
          <w:sz w:val="27"/>
          <w:szCs w:val="27"/>
        </w:rPr>
        <w:t xml:space="preserve"> </w:t>
      </w:r>
    </w:p>
    <w:p w:rsidR="00833CDC" w:rsidRPr="00833CDC" w:rsidRDefault="0073769B" w:rsidP="00CB40C1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833CDC">
        <w:rPr>
          <w:rFonts w:cs="Times New Roman"/>
          <w:color w:val="000000"/>
          <w:sz w:val="27"/>
          <w:szCs w:val="27"/>
        </w:rPr>
        <w:t xml:space="preserve">Внести зміни до Програми </w:t>
      </w:r>
      <w:r w:rsidRPr="00833CDC">
        <w:rPr>
          <w:rFonts w:cs="Times New Roman"/>
          <w:sz w:val="27"/>
          <w:szCs w:val="27"/>
        </w:rPr>
        <w:t>підтримки Захисників та Захисниць України, ветеранів війни та членів сімей загиблих (померлих) Захисників та Захисниць України на 2026 рік,</w:t>
      </w:r>
      <w:r w:rsidR="00CB40C1" w:rsidRPr="00833CDC">
        <w:rPr>
          <w:rFonts w:cs="Times New Roman"/>
          <w:sz w:val="27"/>
          <w:szCs w:val="27"/>
        </w:rPr>
        <w:t xml:space="preserve"> </w:t>
      </w:r>
      <w:r w:rsidRPr="00833CDC">
        <w:rPr>
          <w:rFonts w:cs="Times New Roman"/>
          <w:sz w:val="27"/>
          <w:szCs w:val="27"/>
        </w:rPr>
        <w:t xml:space="preserve"> затвердженої</w:t>
      </w:r>
      <w:r w:rsidR="00CB40C1" w:rsidRPr="00833CDC">
        <w:rPr>
          <w:rFonts w:cs="Times New Roman"/>
          <w:sz w:val="27"/>
          <w:szCs w:val="27"/>
        </w:rPr>
        <w:t xml:space="preserve"> </w:t>
      </w:r>
      <w:r w:rsidRPr="00833CDC">
        <w:rPr>
          <w:rFonts w:cs="Times New Roman"/>
          <w:sz w:val="27"/>
          <w:szCs w:val="27"/>
        </w:rPr>
        <w:t xml:space="preserve"> рішенням Решетилівської міської ради від </w:t>
      </w:r>
      <w:r w:rsidRPr="00833CDC">
        <w:rPr>
          <w:bCs/>
          <w:sz w:val="27"/>
          <w:szCs w:val="27"/>
        </w:rPr>
        <w:t>31 жовтня 202</w:t>
      </w:r>
      <w:r w:rsidR="00CB40C1" w:rsidRPr="00833CDC">
        <w:rPr>
          <w:bCs/>
          <w:sz w:val="27"/>
          <w:szCs w:val="27"/>
        </w:rPr>
        <w:t>5</w:t>
      </w:r>
      <w:r w:rsidRPr="00833CDC">
        <w:rPr>
          <w:bCs/>
          <w:sz w:val="27"/>
          <w:szCs w:val="27"/>
        </w:rPr>
        <w:t xml:space="preserve"> року </w:t>
      </w:r>
      <w:r w:rsidRPr="00833CDC">
        <w:rPr>
          <w:rFonts w:cs="Times New Roman"/>
          <w:bCs/>
          <w:sz w:val="27"/>
          <w:szCs w:val="27"/>
        </w:rPr>
        <w:t>№ 2394-62-</w:t>
      </w:r>
      <w:r w:rsidRPr="00833CDC">
        <w:rPr>
          <w:rFonts w:cs="Times New Roman"/>
          <w:bCs/>
          <w:sz w:val="27"/>
          <w:szCs w:val="27"/>
          <w:lang w:val="en-US"/>
        </w:rPr>
        <w:t>VIII</w:t>
      </w:r>
      <w:r w:rsidRPr="00833CDC">
        <w:rPr>
          <w:rFonts w:cs="Times New Roman"/>
          <w:bCs/>
          <w:sz w:val="27"/>
          <w:szCs w:val="27"/>
        </w:rPr>
        <w:t xml:space="preserve">, </w:t>
      </w:r>
      <w:r w:rsidR="00833CDC" w:rsidRPr="00833CDC">
        <w:rPr>
          <w:rFonts w:cs="Times New Roman"/>
          <w:bCs/>
          <w:sz w:val="27"/>
          <w:szCs w:val="27"/>
        </w:rPr>
        <w:t>а саме:</w:t>
      </w:r>
    </w:p>
    <w:p w:rsidR="00833CDC" w:rsidRPr="00833CDC" w:rsidRDefault="00833CDC" w:rsidP="00833CDC">
      <w:pPr>
        <w:pStyle w:val="a5"/>
        <w:ind w:left="0" w:firstLine="567"/>
        <w:jc w:val="both"/>
        <w:rPr>
          <w:sz w:val="27"/>
          <w:szCs w:val="27"/>
        </w:rPr>
      </w:pPr>
      <w:r w:rsidRPr="00833CDC">
        <w:rPr>
          <w:sz w:val="27"/>
          <w:szCs w:val="27"/>
        </w:rPr>
        <w:t xml:space="preserve">1) доповнити пункт 2 розділу </w:t>
      </w:r>
      <w:r w:rsidRPr="00833CDC">
        <w:rPr>
          <w:sz w:val="27"/>
          <w:szCs w:val="27"/>
          <w:lang w:val="en-US"/>
        </w:rPr>
        <w:t>V</w:t>
      </w:r>
      <w:r w:rsidRPr="00833CDC">
        <w:rPr>
          <w:sz w:val="27"/>
          <w:szCs w:val="27"/>
        </w:rPr>
        <w:t xml:space="preserve"> </w:t>
      </w:r>
      <w:proofErr w:type="spellStart"/>
      <w:r w:rsidRPr="00833CDC">
        <w:rPr>
          <w:rFonts w:cs="Times New Roman"/>
          <w:sz w:val="27"/>
          <w:szCs w:val="27"/>
        </w:rPr>
        <w:t>„</w:t>
      </w:r>
      <w:r w:rsidRPr="00833CDC">
        <w:rPr>
          <w:sz w:val="27"/>
          <w:szCs w:val="27"/>
        </w:rPr>
        <w:t>Заходи</w:t>
      </w:r>
      <w:proofErr w:type="spellEnd"/>
      <w:r w:rsidRPr="00833CDC">
        <w:rPr>
          <w:sz w:val="27"/>
          <w:szCs w:val="27"/>
        </w:rPr>
        <w:t xml:space="preserve"> щодо реалізації Програми</w:t>
      </w:r>
      <w:r w:rsidRPr="00833CDC">
        <w:rPr>
          <w:rFonts w:cs="Times New Roman"/>
          <w:sz w:val="27"/>
          <w:szCs w:val="27"/>
        </w:rPr>
        <w:t xml:space="preserve">” </w:t>
      </w:r>
      <w:r w:rsidRPr="00833CDC">
        <w:rPr>
          <w:sz w:val="27"/>
          <w:szCs w:val="27"/>
        </w:rPr>
        <w:t xml:space="preserve"> підпунктом 2.11 </w:t>
      </w:r>
      <w:proofErr w:type="spellStart"/>
      <w:r w:rsidRPr="00833CDC">
        <w:rPr>
          <w:sz w:val="27"/>
          <w:szCs w:val="27"/>
        </w:rPr>
        <w:t>„Надання</w:t>
      </w:r>
      <w:proofErr w:type="spellEnd"/>
      <w:r w:rsidRPr="00833CDC">
        <w:rPr>
          <w:sz w:val="27"/>
          <w:szCs w:val="27"/>
        </w:rPr>
        <w:t xml:space="preserve"> грошової допомоги </w:t>
      </w:r>
      <w:r w:rsidRPr="00833CDC">
        <w:rPr>
          <w:rFonts w:cs="Times New Roman"/>
          <w:bCs/>
          <w:sz w:val="27"/>
          <w:szCs w:val="27"/>
        </w:rPr>
        <w:t xml:space="preserve">особам рядового і начальницького складу ДСНС, які отримали травми (поранення, контузії, каліцтво)  за обставин, пов’язаних з виконанням службових обов’язків під час ліквідації наслідків збройної агресії </w:t>
      </w:r>
      <w:proofErr w:type="spellStart"/>
      <w:r w:rsidRPr="00833CDC">
        <w:rPr>
          <w:rFonts w:cs="Times New Roman"/>
          <w:bCs/>
          <w:sz w:val="27"/>
          <w:szCs w:val="27"/>
        </w:rPr>
        <w:t>рф</w:t>
      </w:r>
      <w:proofErr w:type="spellEnd"/>
      <w:r w:rsidRPr="00833CDC">
        <w:rPr>
          <w:rFonts w:cs="Times New Roman"/>
          <w:bCs/>
          <w:sz w:val="27"/>
          <w:szCs w:val="27"/>
        </w:rPr>
        <w:t xml:space="preserve"> проти України</w:t>
      </w:r>
      <w:r w:rsidRPr="00833CDC">
        <w:rPr>
          <w:sz w:val="27"/>
          <w:szCs w:val="27"/>
        </w:rPr>
        <w:t>”;</w:t>
      </w:r>
    </w:p>
    <w:p w:rsidR="00833CDC" w:rsidRPr="00833CDC" w:rsidRDefault="00833CDC" w:rsidP="00833CDC">
      <w:pPr>
        <w:pStyle w:val="a5"/>
        <w:ind w:left="0" w:firstLine="567"/>
        <w:jc w:val="both"/>
        <w:rPr>
          <w:sz w:val="27"/>
          <w:szCs w:val="27"/>
        </w:rPr>
      </w:pPr>
      <w:r w:rsidRPr="00833CDC">
        <w:rPr>
          <w:sz w:val="27"/>
          <w:szCs w:val="27"/>
        </w:rPr>
        <w:t xml:space="preserve">2)  доповнити пункт 3 розділу </w:t>
      </w:r>
      <w:r w:rsidRPr="00833CDC">
        <w:rPr>
          <w:sz w:val="27"/>
          <w:szCs w:val="27"/>
          <w:lang w:val="en-US"/>
        </w:rPr>
        <w:t>V</w:t>
      </w:r>
      <w:r w:rsidRPr="00833CDC">
        <w:rPr>
          <w:sz w:val="27"/>
          <w:szCs w:val="27"/>
          <w:lang w:val="ru-RU"/>
        </w:rPr>
        <w:t xml:space="preserve"> </w:t>
      </w:r>
      <w:proofErr w:type="spellStart"/>
      <w:r w:rsidRPr="00833CDC">
        <w:rPr>
          <w:rFonts w:cs="Times New Roman"/>
          <w:sz w:val="27"/>
          <w:szCs w:val="27"/>
        </w:rPr>
        <w:t>„</w:t>
      </w:r>
      <w:r w:rsidRPr="00833CDC">
        <w:rPr>
          <w:sz w:val="27"/>
          <w:szCs w:val="27"/>
        </w:rPr>
        <w:t>Заходи</w:t>
      </w:r>
      <w:proofErr w:type="spellEnd"/>
      <w:r w:rsidRPr="00833CDC">
        <w:rPr>
          <w:sz w:val="27"/>
          <w:szCs w:val="27"/>
        </w:rPr>
        <w:t xml:space="preserve"> щодо реалізації Програми</w:t>
      </w:r>
      <w:r w:rsidRPr="00833CDC">
        <w:rPr>
          <w:rFonts w:cs="Times New Roman"/>
          <w:sz w:val="27"/>
          <w:szCs w:val="27"/>
        </w:rPr>
        <w:t xml:space="preserve">” </w:t>
      </w:r>
      <w:r w:rsidRPr="00833CDC">
        <w:rPr>
          <w:sz w:val="27"/>
          <w:szCs w:val="27"/>
        </w:rPr>
        <w:t xml:space="preserve"> підпунктом 3.5 </w:t>
      </w:r>
      <w:proofErr w:type="spellStart"/>
      <w:r w:rsidRPr="00833CDC">
        <w:rPr>
          <w:rFonts w:cs="Times New Roman"/>
          <w:sz w:val="27"/>
          <w:szCs w:val="27"/>
        </w:rPr>
        <w:t>„</w:t>
      </w:r>
      <w:r w:rsidRPr="00833CDC">
        <w:rPr>
          <w:bCs/>
          <w:sz w:val="27"/>
          <w:szCs w:val="27"/>
        </w:rPr>
        <w:t>Встановлення</w:t>
      </w:r>
      <w:proofErr w:type="spellEnd"/>
      <w:r w:rsidRPr="00833CDC">
        <w:rPr>
          <w:bCs/>
          <w:sz w:val="27"/>
          <w:szCs w:val="27"/>
        </w:rPr>
        <w:t xml:space="preserve"> надгробного пам</w:t>
      </w:r>
      <w:r w:rsidRPr="00833CDC">
        <w:rPr>
          <w:rFonts w:cs="Times New Roman"/>
          <w:bCs/>
          <w:sz w:val="27"/>
          <w:szCs w:val="27"/>
        </w:rPr>
        <w:t>’</w:t>
      </w:r>
      <w:r w:rsidRPr="00833CDC">
        <w:rPr>
          <w:bCs/>
          <w:sz w:val="27"/>
          <w:szCs w:val="27"/>
        </w:rPr>
        <w:t>ятника на могилах загиблих (померлих) Захисників і Захисниць України</w:t>
      </w:r>
      <w:r w:rsidRPr="00833CDC">
        <w:rPr>
          <w:rFonts w:cs="Times New Roman"/>
          <w:sz w:val="27"/>
          <w:szCs w:val="27"/>
        </w:rPr>
        <w:t xml:space="preserve"> ”</w:t>
      </w:r>
      <w:r w:rsidRPr="00833CDC">
        <w:rPr>
          <w:rFonts w:cs="Times New Roman"/>
          <w:bCs/>
          <w:sz w:val="27"/>
          <w:szCs w:val="27"/>
        </w:rPr>
        <w:t xml:space="preserve">; </w:t>
      </w:r>
    </w:p>
    <w:p w:rsidR="00833CDC" w:rsidRPr="00833CDC" w:rsidRDefault="00833CDC" w:rsidP="00833CDC">
      <w:pPr>
        <w:pStyle w:val="Default"/>
        <w:ind w:firstLine="567"/>
        <w:jc w:val="both"/>
        <w:rPr>
          <w:sz w:val="27"/>
          <w:szCs w:val="27"/>
        </w:rPr>
      </w:pPr>
      <w:r w:rsidRPr="00833CDC">
        <w:rPr>
          <w:sz w:val="27"/>
          <w:szCs w:val="27"/>
        </w:rPr>
        <w:t xml:space="preserve">3) доповнити Програму додатком 13 </w:t>
      </w:r>
      <w:proofErr w:type="spellStart"/>
      <w:r w:rsidRPr="00833CDC">
        <w:rPr>
          <w:sz w:val="27"/>
          <w:szCs w:val="27"/>
        </w:rPr>
        <w:t>„</w:t>
      </w:r>
      <w:r w:rsidRPr="00833CDC">
        <w:rPr>
          <w:bCs/>
          <w:sz w:val="27"/>
          <w:szCs w:val="27"/>
        </w:rPr>
        <w:t>Порядок</w:t>
      </w:r>
      <w:proofErr w:type="spellEnd"/>
      <w:r w:rsidRPr="00833CDC">
        <w:rPr>
          <w:bCs/>
          <w:sz w:val="27"/>
          <w:szCs w:val="27"/>
        </w:rPr>
        <w:t xml:space="preserve"> встановлення надгробного пам’ятника на могилах загиблих (померлих) Захисників і Захисниць України”, що додається;</w:t>
      </w:r>
    </w:p>
    <w:p w:rsidR="0073769B" w:rsidRPr="00833CDC" w:rsidRDefault="00833CDC" w:rsidP="00833CDC">
      <w:pPr>
        <w:pStyle w:val="a5"/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833CDC">
        <w:rPr>
          <w:sz w:val="27"/>
          <w:szCs w:val="27"/>
        </w:rPr>
        <w:t xml:space="preserve">4) </w:t>
      </w:r>
      <w:r w:rsidR="0073769B" w:rsidRPr="00833CDC">
        <w:rPr>
          <w:sz w:val="27"/>
          <w:szCs w:val="27"/>
        </w:rPr>
        <w:t>доповни</w:t>
      </w:r>
      <w:r w:rsidRPr="00833CDC">
        <w:rPr>
          <w:sz w:val="27"/>
          <w:szCs w:val="27"/>
        </w:rPr>
        <w:t>т</w:t>
      </w:r>
      <w:r w:rsidR="00D64E81" w:rsidRPr="00833CDC">
        <w:rPr>
          <w:sz w:val="27"/>
          <w:szCs w:val="27"/>
        </w:rPr>
        <w:t xml:space="preserve">и </w:t>
      </w:r>
      <w:r w:rsidRPr="00833CDC">
        <w:rPr>
          <w:sz w:val="27"/>
          <w:szCs w:val="27"/>
        </w:rPr>
        <w:t>Програму</w:t>
      </w:r>
      <w:r w:rsidR="0073769B" w:rsidRPr="00833CDC">
        <w:rPr>
          <w:sz w:val="27"/>
          <w:szCs w:val="27"/>
        </w:rPr>
        <w:t xml:space="preserve"> додатком 1</w:t>
      </w:r>
      <w:r w:rsidR="005E6413" w:rsidRPr="00833CDC">
        <w:rPr>
          <w:sz w:val="27"/>
          <w:szCs w:val="27"/>
        </w:rPr>
        <w:t>4</w:t>
      </w:r>
      <w:r w:rsidR="0073769B" w:rsidRPr="00833CDC">
        <w:rPr>
          <w:sz w:val="27"/>
          <w:szCs w:val="27"/>
        </w:rPr>
        <w:t xml:space="preserve"> </w:t>
      </w:r>
      <w:proofErr w:type="spellStart"/>
      <w:r w:rsidR="00CB40C1" w:rsidRPr="00833CDC">
        <w:rPr>
          <w:sz w:val="27"/>
          <w:szCs w:val="27"/>
        </w:rPr>
        <w:t>„</w:t>
      </w:r>
      <w:r w:rsidR="0073769B" w:rsidRPr="00833CDC">
        <w:rPr>
          <w:bCs/>
          <w:sz w:val="27"/>
          <w:szCs w:val="27"/>
        </w:rPr>
        <w:t>Порядок</w:t>
      </w:r>
      <w:proofErr w:type="spellEnd"/>
      <w:r w:rsidR="0073769B" w:rsidRPr="00833CDC">
        <w:rPr>
          <w:bCs/>
          <w:sz w:val="27"/>
          <w:szCs w:val="27"/>
        </w:rPr>
        <w:t xml:space="preserve"> </w:t>
      </w:r>
      <w:r w:rsidR="0073769B" w:rsidRPr="00833CDC">
        <w:rPr>
          <w:rFonts w:cs="Times New Roman"/>
          <w:bCs/>
          <w:sz w:val="27"/>
          <w:szCs w:val="27"/>
        </w:rPr>
        <w:t>надання  грошової допомоги особам рядового і начальницького складу ДСНС, які отримали травми</w:t>
      </w:r>
      <w:r w:rsidR="00D64E81" w:rsidRPr="00833CDC">
        <w:rPr>
          <w:rFonts w:cs="Times New Roman"/>
          <w:bCs/>
          <w:sz w:val="27"/>
          <w:szCs w:val="27"/>
        </w:rPr>
        <w:t xml:space="preserve"> (поранення, контузії, каліцтво)</w:t>
      </w:r>
      <w:r w:rsidR="0073769B" w:rsidRPr="00833CDC">
        <w:rPr>
          <w:rFonts w:cs="Times New Roman"/>
          <w:bCs/>
          <w:sz w:val="27"/>
          <w:szCs w:val="27"/>
        </w:rPr>
        <w:t xml:space="preserve">  за обставин, пов’язаних з виконанням службових обов’</w:t>
      </w:r>
      <w:r w:rsidR="005E6413" w:rsidRPr="00833CDC">
        <w:rPr>
          <w:rFonts w:cs="Times New Roman"/>
          <w:bCs/>
          <w:sz w:val="27"/>
          <w:szCs w:val="27"/>
        </w:rPr>
        <w:t>язків</w:t>
      </w:r>
      <w:r w:rsidR="00E400A2" w:rsidRPr="00833CDC">
        <w:rPr>
          <w:rFonts w:cs="Times New Roman"/>
          <w:bCs/>
          <w:sz w:val="27"/>
          <w:szCs w:val="27"/>
        </w:rPr>
        <w:t xml:space="preserve"> під час</w:t>
      </w:r>
      <w:r w:rsidR="005E6413" w:rsidRPr="00833CDC">
        <w:rPr>
          <w:rFonts w:cs="Times New Roman"/>
          <w:bCs/>
          <w:sz w:val="27"/>
          <w:szCs w:val="27"/>
        </w:rPr>
        <w:t xml:space="preserve"> ліквідац</w:t>
      </w:r>
      <w:r w:rsidR="00E400A2" w:rsidRPr="00833CDC">
        <w:rPr>
          <w:rFonts w:cs="Times New Roman"/>
          <w:bCs/>
          <w:sz w:val="27"/>
          <w:szCs w:val="27"/>
        </w:rPr>
        <w:t xml:space="preserve">ії </w:t>
      </w:r>
      <w:r w:rsidR="005E6413" w:rsidRPr="00833CDC">
        <w:rPr>
          <w:rFonts w:cs="Times New Roman"/>
          <w:bCs/>
          <w:sz w:val="27"/>
          <w:szCs w:val="27"/>
        </w:rPr>
        <w:t xml:space="preserve">наслідків збройної агресії </w:t>
      </w:r>
      <w:proofErr w:type="spellStart"/>
      <w:r w:rsidR="005E6413" w:rsidRPr="00833CDC">
        <w:rPr>
          <w:rFonts w:cs="Times New Roman"/>
          <w:bCs/>
          <w:sz w:val="27"/>
          <w:szCs w:val="27"/>
        </w:rPr>
        <w:t>рф</w:t>
      </w:r>
      <w:proofErr w:type="spellEnd"/>
      <w:r w:rsidR="00CB40C1" w:rsidRPr="00833CDC">
        <w:rPr>
          <w:rFonts w:cs="Times New Roman"/>
          <w:bCs/>
          <w:sz w:val="27"/>
          <w:szCs w:val="27"/>
        </w:rPr>
        <w:t xml:space="preserve"> проти України”, що додається</w:t>
      </w:r>
      <w:r w:rsidR="0073769B" w:rsidRPr="00833CDC">
        <w:rPr>
          <w:rFonts w:cs="Times New Roman"/>
          <w:bCs/>
          <w:sz w:val="27"/>
          <w:szCs w:val="27"/>
        </w:rPr>
        <w:t>.</w:t>
      </w:r>
    </w:p>
    <w:p w:rsidR="0073769B" w:rsidRPr="00833CDC" w:rsidRDefault="0073769B" w:rsidP="00CB40C1">
      <w:pPr>
        <w:ind w:firstLine="567"/>
        <w:jc w:val="both"/>
        <w:rPr>
          <w:sz w:val="27"/>
          <w:szCs w:val="27"/>
        </w:rPr>
      </w:pPr>
      <w:r w:rsidRPr="00833CDC">
        <w:rPr>
          <w:rFonts w:cs="Times New Roman"/>
          <w:sz w:val="27"/>
          <w:szCs w:val="27"/>
        </w:rPr>
        <w:t>2.</w:t>
      </w:r>
      <w:r w:rsidRPr="00833CDC">
        <w:rPr>
          <w:rFonts w:cs="Times New Roman"/>
          <w:color w:val="000000"/>
          <w:sz w:val="27"/>
          <w:szCs w:val="27"/>
        </w:rPr>
        <w:t xml:space="preserve"> Виконання </w:t>
      </w:r>
      <w:r w:rsidR="00CB40C1" w:rsidRPr="00833CDC">
        <w:rPr>
          <w:rFonts w:cs="Times New Roman"/>
          <w:color w:val="000000"/>
          <w:sz w:val="27"/>
          <w:szCs w:val="27"/>
        </w:rPr>
        <w:t>цього</w:t>
      </w:r>
      <w:r w:rsidRPr="00833CDC">
        <w:rPr>
          <w:rFonts w:cs="Times New Roman"/>
          <w:color w:val="000000"/>
          <w:sz w:val="27"/>
          <w:szCs w:val="27"/>
        </w:rPr>
        <w:t xml:space="preserve"> рішення покласти на відділ з питань ветеранської політики</w:t>
      </w:r>
      <w:r w:rsidR="00CB40C1" w:rsidRPr="00833CDC">
        <w:rPr>
          <w:rFonts w:cs="Times New Roman"/>
          <w:color w:val="000000"/>
          <w:sz w:val="27"/>
          <w:szCs w:val="27"/>
        </w:rPr>
        <w:t xml:space="preserve"> виконкому міськради</w:t>
      </w:r>
      <w:r w:rsidRPr="00833CDC">
        <w:rPr>
          <w:rFonts w:cs="Times New Roman"/>
          <w:color w:val="000000"/>
          <w:sz w:val="27"/>
          <w:szCs w:val="27"/>
        </w:rPr>
        <w:t xml:space="preserve"> (</w:t>
      </w:r>
      <w:proofErr w:type="spellStart"/>
      <w:r w:rsidRPr="00833CDC">
        <w:rPr>
          <w:rFonts w:cs="Times New Roman"/>
          <w:color w:val="000000"/>
          <w:sz w:val="27"/>
          <w:szCs w:val="27"/>
        </w:rPr>
        <w:t>Тітік</w:t>
      </w:r>
      <w:proofErr w:type="spellEnd"/>
      <w:r w:rsidRPr="00833CDC">
        <w:rPr>
          <w:rFonts w:cs="Times New Roman"/>
          <w:color w:val="000000"/>
          <w:sz w:val="27"/>
          <w:szCs w:val="27"/>
        </w:rPr>
        <w:t xml:space="preserve"> Михайло), а контроль за  його виконанням</w:t>
      </w:r>
      <w:r w:rsidR="00CB40C1" w:rsidRPr="00833CDC">
        <w:rPr>
          <w:rFonts w:cs="Times New Roman"/>
          <w:color w:val="000000"/>
          <w:sz w:val="27"/>
          <w:szCs w:val="27"/>
        </w:rPr>
        <w:t xml:space="preserve"> - </w:t>
      </w:r>
      <w:r w:rsidRPr="00833CDC">
        <w:rPr>
          <w:rFonts w:cs="Times New Roman"/>
          <w:color w:val="000000"/>
          <w:sz w:val="27"/>
          <w:szCs w:val="27"/>
        </w:rPr>
        <w:t xml:space="preserve">на постійну комісію </w:t>
      </w:r>
      <w:bookmarkStart w:id="0" w:name="__DdeLink__2304_17487832"/>
      <w:r w:rsidRPr="00833CDC">
        <w:rPr>
          <w:rFonts w:cs="Times New Roman"/>
          <w:color w:val="000000"/>
          <w:sz w:val="27"/>
          <w:szCs w:val="27"/>
        </w:rPr>
        <w:t>з питань соціального захисту</w:t>
      </w:r>
      <w:bookmarkEnd w:id="0"/>
      <w:r w:rsidRPr="00833CDC">
        <w:rPr>
          <w:rFonts w:cs="Times New Roman"/>
          <w:color w:val="000000"/>
          <w:sz w:val="27"/>
          <w:szCs w:val="27"/>
        </w:rPr>
        <w:t>, освіти, культури, спорту, охорони здоров’я та захисту прав військових, учасників бойових дій, ветеранів війни та їх родин (Бережний Віктор).</w:t>
      </w:r>
    </w:p>
    <w:p w:rsidR="0073769B" w:rsidRDefault="0073769B" w:rsidP="0073769B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833CDC" w:rsidRDefault="0073769B" w:rsidP="0073769B">
      <w:pPr>
        <w:rPr>
          <w:rFonts w:cs="Times New Roman"/>
          <w:color w:val="000000"/>
          <w:sz w:val="28"/>
          <w:szCs w:val="28"/>
        </w:rPr>
        <w:sectPr w:rsidR="00833CDC" w:rsidSect="00833CDC">
          <w:headerReference w:type="default" r:id="rId9"/>
          <w:pgSz w:w="11906" w:h="16838"/>
          <w:pgMar w:top="1134" w:right="567" w:bottom="993" w:left="1701" w:header="567" w:footer="0" w:gutter="0"/>
          <w:cols w:space="720"/>
          <w:formProt w:val="0"/>
          <w:titlePg/>
          <w:docGrid w:linePitch="360"/>
        </w:sectPr>
      </w:pPr>
      <w:r>
        <w:rPr>
          <w:rFonts w:cs="Times New Roman"/>
          <w:color w:val="000000"/>
          <w:sz w:val="28"/>
          <w:szCs w:val="28"/>
        </w:rPr>
        <w:t>Міський голова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  <w:t xml:space="preserve">          Оксана ДЯДЮНОВА</w:t>
      </w:r>
    </w:p>
    <w:tbl>
      <w:tblPr>
        <w:tblW w:w="13049" w:type="dxa"/>
        <w:tblInd w:w="-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39"/>
        <w:gridCol w:w="4110"/>
        <w:gridCol w:w="3300"/>
      </w:tblGrid>
      <w:tr w:rsidR="00E5167D" w:rsidTr="00E5167D">
        <w:tc>
          <w:tcPr>
            <w:tcW w:w="5639" w:type="dxa"/>
          </w:tcPr>
          <w:p w:rsidR="00E5167D" w:rsidRDefault="00E5167D" w:rsidP="00D16501">
            <w:pPr>
              <w:pStyle w:val="a6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</w:tcPr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Додаток </w:t>
            </w:r>
          </w:p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рішення  Решетилівської міської  ради восьмого скликання</w:t>
            </w:r>
          </w:p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травня 2026 року</w:t>
            </w:r>
          </w:p>
          <w:p w:rsidR="00E5167D" w:rsidRPr="00833CDC" w:rsidRDefault="00E5167D" w:rsidP="00E5167D">
            <w:pPr>
              <w:pStyle w:val="a6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№ _____-68-</w:t>
            </w:r>
            <w:r>
              <w:rPr>
                <w:color w:val="000000"/>
                <w:sz w:val="28"/>
                <w:szCs w:val="28"/>
                <w:lang w:val="en-US"/>
              </w:rPr>
              <w:t>VIII</w:t>
            </w:r>
          </w:p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  <w:lang w:val="ru-RU"/>
              </w:rPr>
            </w:pPr>
            <w:r w:rsidRPr="00CB40C1">
              <w:rPr>
                <w:color w:val="000000"/>
                <w:sz w:val="28"/>
                <w:szCs w:val="28"/>
                <w:lang w:val="ru-RU"/>
              </w:rPr>
              <w:t xml:space="preserve">(68 </w:t>
            </w:r>
            <w:r>
              <w:rPr>
                <w:color w:val="000000"/>
                <w:sz w:val="28"/>
                <w:szCs w:val="28"/>
              </w:rPr>
              <w:t>позачергова сесія</w:t>
            </w:r>
            <w:r w:rsidRPr="00CB40C1">
              <w:rPr>
                <w:color w:val="000000"/>
                <w:sz w:val="28"/>
                <w:szCs w:val="28"/>
                <w:lang w:val="ru-RU"/>
              </w:rPr>
              <w:t>)</w:t>
            </w:r>
          </w:p>
          <w:p w:rsidR="00E5167D" w:rsidRPr="00CB40C1" w:rsidRDefault="00E5167D" w:rsidP="00E5167D">
            <w:pPr>
              <w:pStyle w:val="a6"/>
              <w:rPr>
                <w:color w:val="000000"/>
                <w:sz w:val="28"/>
                <w:szCs w:val="28"/>
                <w:lang w:val="ru-RU"/>
              </w:rPr>
            </w:pPr>
          </w:p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Додаток 13</w:t>
            </w:r>
          </w:p>
          <w:p w:rsidR="00E5167D" w:rsidRDefault="00E5167D" w:rsidP="00E5167D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Програми</w:t>
            </w:r>
          </w:p>
          <w:p w:rsidR="00E5167D" w:rsidRDefault="00E5167D" w:rsidP="00D16501">
            <w:pPr>
              <w:pStyle w:val="a6"/>
              <w:ind w:firstLine="796"/>
              <w:rPr>
                <w:color w:val="000000"/>
                <w:sz w:val="28"/>
                <w:szCs w:val="28"/>
              </w:rPr>
            </w:pPr>
          </w:p>
        </w:tc>
        <w:tc>
          <w:tcPr>
            <w:tcW w:w="3300" w:type="dxa"/>
          </w:tcPr>
          <w:p w:rsidR="00E5167D" w:rsidRDefault="00E5167D" w:rsidP="00E5167D">
            <w:pPr>
              <w:tabs>
                <w:tab w:val="left" w:pos="743"/>
              </w:tabs>
              <w:spacing w:line="276" w:lineRule="auto"/>
              <w:ind w:left="1452" w:hanging="1365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5167D" w:rsidRDefault="00E5167D" w:rsidP="00E5167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E5167D" w:rsidRDefault="00E5167D" w:rsidP="00E5167D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встановлення надгробного пам</w:t>
      </w:r>
      <w:r>
        <w:rPr>
          <w:rFonts w:cs="Times New Roman"/>
          <w:b/>
          <w:bCs/>
          <w:sz w:val="28"/>
          <w:szCs w:val="28"/>
        </w:rPr>
        <w:t>’</w:t>
      </w:r>
      <w:r>
        <w:rPr>
          <w:b/>
          <w:bCs/>
          <w:sz w:val="28"/>
          <w:szCs w:val="28"/>
        </w:rPr>
        <w:t>ятника на могилах загиблих (померлих) Захисників і Захисниць України</w:t>
      </w:r>
    </w:p>
    <w:p w:rsidR="00E5167D" w:rsidRDefault="00E5167D" w:rsidP="00E5167D">
      <w:pPr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E5167D" w:rsidRDefault="00E5167D" w:rsidP="00E5167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Загальні положення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Цей Порядок визначає механізм встановлення надгробних пам’ятників на могилах загиблих (померлих) Захисників і Захисниць України, які поховані на території Решетилівської територіальної громади, за рахунок коштів бюджету міської територіальної громади.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Документ розроблено з метою гідного вшанування </w:t>
      </w:r>
      <w:proofErr w:type="spellStart"/>
      <w:r>
        <w:rPr>
          <w:sz w:val="28"/>
          <w:szCs w:val="28"/>
        </w:rPr>
        <w:t>памʼяті</w:t>
      </w:r>
      <w:proofErr w:type="spellEnd"/>
      <w:r>
        <w:rPr>
          <w:sz w:val="28"/>
          <w:szCs w:val="28"/>
        </w:rPr>
        <w:t xml:space="preserve"> кожного, хто віддав життя за Україну, а також забезпечення єдиного підходу до встановлення </w:t>
      </w:r>
      <w:proofErr w:type="spellStart"/>
      <w:r>
        <w:rPr>
          <w:sz w:val="28"/>
          <w:szCs w:val="28"/>
        </w:rPr>
        <w:t>памʼятних</w:t>
      </w:r>
      <w:proofErr w:type="spellEnd"/>
      <w:r>
        <w:rPr>
          <w:sz w:val="28"/>
          <w:szCs w:val="28"/>
        </w:rPr>
        <w:t xml:space="preserve"> знаків на місцях поховання воїнів, які стали на захист державного суверенітету та територіальної цілісності України.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Забезпечення встановлення надгробних пам’ятників є проявом шани з боку громади, її морального обов’язку перед родинами загиблих та наступними поколіннями.</w:t>
      </w:r>
    </w:p>
    <w:p w:rsidR="00E5167D" w:rsidRDefault="00E5167D" w:rsidP="00E5167D">
      <w:pPr>
        <w:ind w:firstLine="851"/>
        <w:jc w:val="both"/>
        <w:rPr>
          <w:sz w:val="28"/>
          <w:szCs w:val="28"/>
        </w:rPr>
      </w:pPr>
    </w:p>
    <w:p w:rsidR="00E5167D" w:rsidRDefault="00E5167D" w:rsidP="00E5167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Підстави для встановлення пам’ятника за кошти бюджету міської територіальної громади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Надгробний пам’ятник може бути встановлений за рахунок бюджету Решетилівської міської територіальної громади за таких умов: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2.1.1 якщо у загиблого (померлого) Захисника або Захисниці України відсутні члени сім’ї першого ступеня споріднення (батьки, діти, дружина/чоловік);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2.1.2 якщо після спливу значного часу (два роки після дати поховання Захисника або Захисниці України) </w:t>
      </w:r>
      <w:proofErr w:type="spellStart"/>
      <w:r>
        <w:rPr>
          <w:sz w:val="28"/>
          <w:szCs w:val="28"/>
        </w:rPr>
        <w:t>памʼятник</w:t>
      </w:r>
      <w:proofErr w:type="spellEnd"/>
      <w:r>
        <w:rPr>
          <w:sz w:val="28"/>
          <w:szCs w:val="28"/>
        </w:rPr>
        <w:t xml:space="preserve"> не було встановлено, що може свідчити про потребу у втручанні громади для збереження </w:t>
      </w:r>
      <w:proofErr w:type="spellStart"/>
      <w:r>
        <w:rPr>
          <w:sz w:val="28"/>
          <w:szCs w:val="28"/>
        </w:rPr>
        <w:t>памʼяті</w:t>
      </w:r>
      <w:proofErr w:type="spellEnd"/>
      <w:r>
        <w:rPr>
          <w:sz w:val="28"/>
          <w:szCs w:val="28"/>
        </w:rPr>
        <w:t xml:space="preserve"> про полеглого.</w:t>
      </w:r>
    </w:p>
    <w:p w:rsidR="00E5167D" w:rsidRDefault="00E5167D" w:rsidP="00E5167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Терміни встановлення пам’ятника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Встановлення надгробного пам’ятника за кошти бюджету громади допускається не раніше ніж через два роки з дати поховання Захисника або Захисниці України.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Такий термін обумовлений необхідністю: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3.2.1 дотримання морально-етичних норм, пов’язаних із періодом жалоби;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3.2.2 стабілізації ґрунту на місці поховання;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3.2.3 надання родині часу для самостійного прийняття рішення щодо встановлення пам’ятника.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</w:p>
    <w:p w:rsidR="00E5167D" w:rsidRDefault="00E5167D" w:rsidP="00E5167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Порядок подання та розгляду звернення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>4.1. Ініціювати процес встановлення пам’ятника можуть: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4.1.1 родичі загиблого (померлого) Захисника або Захисниці України (окрім першого ступеня спорідненості);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  <w:t xml:space="preserve">4.1.2 старости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округів/старости на території сіл;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4.1.3 громадські організації ветеранів або волонтерів.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 Звернення подається у довільній письмовій формі на ім’я міського голови або до виконавчого комітету міської ради. До звернення можуть додаватися: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4.2.1 в заяві зазначаються особисті дані загиблого(</w:t>
      </w:r>
      <w:proofErr w:type="spellStart"/>
      <w:r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>) – (ПІБ,дати народження та смерті та інша особиста інформація);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4.2.2 копія свідоцтва про смерть;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4.2.3 довідка про участь у бойових діях або інші документи, що підтверджують статус Захисника/Захисниці;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4.2.4 інформація про відсутність близьких родичів або підтвердження неможливості встановлення </w:t>
      </w:r>
      <w:proofErr w:type="spellStart"/>
      <w:r>
        <w:rPr>
          <w:sz w:val="28"/>
          <w:szCs w:val="28"/>
        </w:rPr>
        <w:t>памʼятника</w:t>
      </w:r>
      <w:proofErr w:type="spellEnd"/>
      <w:r>
        <w:rPr>
          <w:sz w:val="28"/>
          <w:szCs w:val="28"/>
        </w:rPr>
        <w:t xml:space="preserve"> родиною;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4.2.5 фотографії місця поховання (за наявності).</w:t>
      </w:r>
    </w:p>
    <w:p w:rsidR="00E5167D" w:rsidRDefault="00E5167D" w:rsidP="00E5167D">
      <w:pPr>
        <w:ind w:firstLine="709"/>
        <w:jc w:val="center"/>
        <w:rPr>
          <w:b/>
          <w:sz w:val="28"/>
          <w:szCs w:val="28"/>
        </w:rPr>
      </w:pPr>
    </w:p>
    <w:p w:rsidR="00E5167D" w:rsidRDefault="00E5167D" w:rsidP="00E5167D">
      <w:pPr>
        <w:ind w:firstLine="709"/>
        <w:jc w:val="center"/>
        <w:rPr>
          <w:b/>
          <w:sz w:val="28"/>
          <w:szCs w:val="28"/>
        </w:rPr>
      </w:pPr>
      <w:r w:rsidRPr="000F3D5A">
        <w:rPr>
          <w:b/>
          <w:sz w:val="28"/>
          <w:szCs w:val="28"/>
        </w:rPr>
        <w:t>5. Вигляд і зразо</w:t>
      </w:r>
      <w:r>
        <w:rPr>
          <w:b/>
          <w:sz w:val="28"/>
          <w:szCs w:val="28"/>
        </w:rPr>
        <w:t>к надгробного пам’ятника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Для збереження єдності оформлення могил Захисників та Захисниць України, які поховані на території Решетилівської громади, встановлення пам’ятників здійснюється лише за затвердженим зразком.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>5.2. Зразок передбачає:</w:t>
      </w:r>
    </w:p>
    <w:p w:rsidR="00E5167D" w:rsidRDefault="00E5167D" w:rsidP="00E5167D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5.2.1 єдиний розмір, матеріал і стиль оформлення;</w:t>
      </w:r>
    </w:p>
    <w:p w:rsidR="00E5167D" w:rsidRDefault="00E5167D" w:rsidP="00E5167D">
      <w:pPr>
        <w:ind w:left="709" w:hanging="142"/>
        <w:rPr>
          <w:sz w:val="28"/>
          <w:szCs w:val="28"/>
        </w:rPr>
      </w:pPr>
      <w:r>
        <w:rPr>
          <w:sz w:val="28"/>
          <w:szCs w:val="28"/>
        </w:rPr>
        <w:t>5.2.2 обов’язкове нанесення герба України;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5.2.3 зазначення військового звання, ім’я, прізвища, дати життя, та, за можливості, фото.</w:t>
      </w:r>
    </w:p>
    <w:p w:rsidR="00E5167D" w:rsidRDefault="00E5167D" w:rsidP="00E516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Зразок пам’ятника додається до цього Порядку, як невід’ємний додаток.</w:t>
      </w:r>
    </w:p>
    <w:p w:rsidR="00DE2045" w:rsidRDefault="00DE2045" w:rsidP="00E5167D">
      <w:pPr>
        <w:ind w:firstLine="567"/>
        <w:jc w:val="both"/>
        <w:rPr>
          <w:sz w:val="28"/>
          <w:szCs w:val="28"/>
        </w:rPr>
      </w:pPr>
    </w:p>
    <w:p w:rsidR="00D16501" w:rsidRDefault="00D16501" w:rsidP="00E5167D">
      <w:pPr>
        <w:ind w:firstLine="567"/>
        <w:jc w:val="both"/>
        <w:rPr>
          <w:sz w:val="28"/>
          <w:szCs w:val="28"/>
        </w:rPr>
      </w:pPr>
      <w:bookmarkStart w:id="1" w:name="_GoBack"/>
      <w:bookmarkEnd w:id="1"/>
    </w:p>
    <w:p w:rsidR="00E5167D" w:rsidRDefault="00E5167D" w:rsidP="00E5167D">
      <w:pPr>
        <w:ind w:firstLine="567"/>
        <w:jc w:val="both"/>
        <w:rPr>
          <w:sz w:val="28"/>
          <w:szCs w:val="28"/>
        </w:rPr>
      </w:pPr>
    </w:p>
    <w:p w:rsidR="00E5167D" w:rsidRDefault="00E5167D" w:rsidP="00E5167D">
      <w:pPr>
        <w:ind w:firstLine="567"/>
        <w:jc w:val="both"/>
        <w:rPr>
          <w:sz w:val="28"/>
          <w:szCs w:val="28"/>
        </w:rPr>
      </w:pPr>
    </w:p>
    <w:p w:rsidR="00E5167D" w:rsidRDefault="00E5167D" w:rsidP="00E5167D">
      <w:pPr>
        <w:ind w:firstLine="567"/>
        <w:jc w:val="both"/>
        <w:rPr>
          <w:sz w:val="28"/>
          <w:szCs w:val="28"/>
        </w:rPr>
      </w:pPr>
    </w:p>
    <w:p w:rsidR="00E5167D" w:rsidRDefault="00E5167D" w:rsidP="00E5167D">
      <w:pPr>
        <w:ind w:firstLine="567"/>
        <w:jc w:val="both"/>
        <w:rPr>
          <w:sz w:val="28"/>
          <w:szCs w:val="28"/>
        </w:rPr>
      </w:pPr>
    </w:p>
    <w:p w:rsidR="00E5167D" w:rsidRDefault="00E5167D" w:rsidP="00E5167D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з питань</w:t>
      </w:r>
    </w:p>
    <w:p w:rsidR="00E5167D" w:rsidRDefault="00E5167D" w:rsidP="00E5167D">
      <w:pPr>
        <w:jc w:val="both"/>
        <w:rPr>
          <w:sz w:val="28"/>
          <w:szCs w:val="28"/>
        </w:rPr>
      </w:pPr>
      <w:r>
        <w:rPr>
          <w:sz w:val="28"/>
          <w:szCs w:val="28"/>
        </w:rPr>
        <w:t>ветеранської політики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Михайло ТІТІК</w:t>
      </w:r>
    </w:p>
    <w:p w:rsidR="00E5167D" w:rsidRDefault="00E5167D" w:rsidP="00E5167D"/>
    <w:p w:rsidR="00CB40C1" w:rsidRDefault="00CB40C1" w:rsidP="0073769B">
      <w:pPr>
        <w:rPr>
          <w:rFonts w:cs="Times New Roman"/>
          <w:color w:val="000000"/>
          <w:sz w:val="28"/>
          <w:szCs w:val="28"/>
        </w:rPr>
        <w:sectPr w:rsidR="00CB40C1" w:rsidSect="009E6500">
          <w:pgSz w:w="11906" w:h="16838"/>
          <w:pgMar w:top="1134" w:right="567" w:bottom="993" w:left="1701" w:header="567" w:footer="0" w:gutter="0"/>
          <w:pgNumType w:start="1"/>
          <w:cols w:space="720"/>
          <w:formProt w:val="0"/>
          <w:titlePg/>
          <w:docGrid w:linePitch="360"/>
        </w:sectPr>
      </w:pPr>
    </w:p>
    <w:tbl>
      <w:tblPr>
        <w:tblW w:w="9749" w:type="dxa"/>
        <w:tblInd w:w="-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788"/>
        <w:gridCol w:w="4961"/>
      </w:tblGrid>
      <w:tr w:rsidR="00CB40C1" w:rsidTr="00E5167D">
        <w:tc>
          <w:tcPr>
            <w:tcW w:w="4788" w:type="dxa"/>
            <w:shd w:val="clear" w:color="auto" w:fill="auto"/>
          </w:tcPr>
          <w:p w:rsidR="00CB40C1" w:rsidRDefault="00CB40C1" w:rsidP="00833CDC">
            <w:pPr>
              <w:pStyle w:val="a6"/>
              <w:rPr>
                <w:color w:val="000000"/>
                <w:sz w:val="28"/>
                <w:szCs w:val="28"/>
              </w:rPr>
            </w:pPr>
          </w:p>
          <w:p w:rsidR="00CB40C1" w:rsidRDefault="00CB40C1" w:rsidP="00833CDC">
            <w:pPr>
              <w:pStyle w:val="a6"/>
              <w:rPr>
                <w:color w:val="000000"/>
                <w:sz w:val="28"/>
                <w:szCs w:val="28"/>
              </w:rPr>
            </w:pPr>
          </w:p>
          <w:p w:rsidR="00CB40C1" w:rsidRDefault="00CB40C1" w:rsidP="00833CDC">
            <w:pPr>
              <w:pStyle w:val="a6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Додаток </w:t>
            </w:r>
          </w:p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рішення  Решетилівської міської</w:t>
            </w:r>
            <w:r w:rsidR="00E5167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ради восьмого   скликання</w:t>
            </w:r>
          </w:p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травня 2026 року</w:t>
            </w:r>
          </w:p>
          <w:p w:rsidR="00CB40C1" w:rsidRPr="00E5167D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_____-68-</w:t>
            </w:r>
            <w:r>
              <w:rPr>
                <w:color w:val="000000"/>
                <w:sz w:val="28"/>
                <w:szCs w:val="28"/>
                <w:lang w:val="en-US"/>
              </w:rPr>
              <w:t>VIII</w:t>
            </w:r>
          </w:p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  <w:lang w:val="ru-RU"/>
              </w:rPr>
            </w:pPr>
            <w:r w:rsidRPr="00E5167D">
              <w:rPr>
                <w:color w:val="000000"/>
                <w:sz w:val="28"/>
                <w:szCs w:val="28"/>
              </w:rPr>
              <w:t xml:space="preserve">(68 </w:t>
            </w:r>
            <w:r>
              <w:rPr>
                <w:color w:val="000000"/>
                <w:sz w:val="28"/>
                <w:szCs w:val="28"/>
              </w:rPr>
              <w:t>позачергова сесія</w:t>
            </w:r>
            <w:r w:rsidRPr="00CB40C1">
              <w:rPr>
                <w:color w:val="000000"/>
                <w:sz w:val="28"/>
                <w:szCs w:val="28"/>
                <w:lang w:val="ru-RU"/>
              </w:rPr>
              <w:t>)</w:t>
            </w:r>
          </w:p>
          <w:p w:rsidR="00CB40C1" w:rsidRP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  <w:lang w:val="ru-RU"/>
              </w:rPr>
            </w:pPr>
          </w:p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Додаток 14</w:t>
            </w:r>
          </w:p>
          <w:p w:rsidR="00CB40C1" w:rsidRDefault="00CB40C1" w:rsidP="00E5167D">
            <w:pPr>
              <w:pStyle w:val="a6"/>
              <w:ind w:left="7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Програми</w:t>
            </w:r>
          </w:p>
          <w:p w:rsidR="00CB40C1" w:rsidRDefault="00CB40C1" w:rsidP="00833CDC">
            <w:pPr>
              <w:pStyle w:val="a6"/>
              <w:ind w:firstLine="796"/>
              <w:rPr>
                <w:color w:val="000000"/>
                <w:sz w:val="28"/>
                <w:szCs w:val="28"/>
              </w:rPr>
            </w:pPr>
          </w:p>
        </w:tc>
      </w:tr>
    </w:tbl>
    <w:p w:rsidR="00CB40C1" w:rsidRDefault="00CB40C1" w:rsidP="00CB40C1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CB40C1" w:rsidRDefault="00CB40C1" w:rsidP="00CB40C1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надання  грошової допомоги особам рядового та начальницького складу ДСНС, які отримали травми (поранення, контузії, каліцтво), пов’язані з виконанням службових обов’язків під час ліквідації наслідків збройної агресії </w:t>
      </w:r>
      <w:proofErr w:type="spellStart"/>
      <w:r>
        <w:rPr>
          <w:rFonts w:cs="Times New Roman"/>
          <w:b/>
          <w:bCs/>
          <w:sz w:val="28"/>
          <w:szCs w:val="28"/>
        </w:rPr>
        <w:t>рф</w:t>
      </w:r>
      <w:proofErr w:type="spellEnd"/>
      <w:r>
        <w:rPr>
          <w:rFonts w:cs="Times New Roman"/>
          <w:b/>
          <w:bCs/>
          <w:sz w:val="28"/>
          <w:szCs w:val="28"/>
        </w:rPr>
        <w:t xml:space="preserve"> проти України </w:t>
      </w:r>
    </w:p>
    <w:p w:rsidR="00CB40C1" w:rsidRDefault="00CB40C1" w:rsidP="00CB40C1">
      <w:pPr>
        <w:jc w:val="center"/>
        <w:rPr>
          <w:rFonts w:cs="Times New Roman"/>
          <w:b/>
          <w:bCs/>
          <w:sz w:val="10"/>
          <w:szCs w:val="10"/>
        </w:rPr>
      </w:pP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1. Цей Порядок визначає механізм надання  грошової допомоги особам </w:t>
      </w:r>
      <w:r>
        <w:rPr>
          <w:rFonts w:cs="Times New Roman"/>
          <w:sz w:val="28"/>
          <w:szCs w:val="28"/>
        </w:rPr>
        <w:t>рядового та начальницького складу ДСНС,</w:t>
      </w:r>
      <w:r>
        <w:rPr>
          <w:sz w:val="28"/>
          <w:szCs w:val="28"/>
        </w:rPr>
        <w:t xml:space="preserve"> які зареєстровані на території Решетилівської міської територіальної громади та отримали травми (поранення, контузії, каліцтва) за обставин, пов</w:t>
      </w:r>
      <w:r>
        <w:rPr>
          <w:rFonts w:cs="Times New Roman"/>
          <w:sz w:val="28"/>
          <w:szCs w:val="28"/>
        </w:rPr>
        <w:t>’</w:t>
      </w:r>
      <w:r>
        <w:rPr>
          <w:sz w:val="28"/>
          <w:szCs w:val="28"/>
        </w:rPr>
        <w:t>язаних з виконанням службових обов</w:t>
      </w:r>
      <w:r>
        <w:rPr>
          <w:rFonts w:cs="Times New Roman"/>
          <w:sz w:val="28"/>
          <w:szCs w:val="28"/>
        </w:rPr>
        <w:t>’</w:t>
      </w:r>
      <w:r>
        <w:rPr>
          <w:sz w:val="28"/>
          <w:szCs w:val="28"/>
        </w:rPr>
        <w:t xml:space="preserve">язків під час ліквідації наслідків збройної агресії </w:t>
      </w:r>
      <w:proofErr w:type="spellStart"/>
      <w:r>
        <w:rPr>
          <w:sz w:val="28"/>
          <w:szCs w:val="28"/>
        </w:rPr>
        <w:t>рф</w:t>
      </w:r>
      <w:proofErr w:type="spellEnd"/>
      <w:r>
        <w:rPr>
          <w:sz w:val="28"/>
          <w:szCs w:val="28"/>
        </w:rPr>
        <w:t xml:space="preserve"> проти України.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Даний Порядок передбачає обробку персональних даних громадян за згодою заявника відповідно до чинного законодавства.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2. Грошова допомога не носить постійного характеру, а є додатком до існуючого доходу і надається одноразово за умови надання відповідних документів, які підтверджують статус особи вище зазначеної категорії.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3. Грошова допомога виплачується відповідно до кошторису, затвердженого в бюджеті Решетилівської міської територіальної громади, в сумі 10 000,00 грн.</w:t>
      </w:r>
    </w:p>
    <w:p w:rsidR="00CB40C1" w:rsidRDefault="00CB40C1" w:rsidP="00CB40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Заява та відповідний пакет документів для отримання грошової допомоги подається особисто.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4. У разі відсутні можливості подачі документів працівником ДСНС, документи на отримання грошової допомоги можуть бути подані членом сім’ї за пред’явленням документу підтверджуючого родинні відносини ( свідоцтво про шлюб, свідоцтво про народження).</w:t>
      </w:r>
      <w:r>
        <w:t xml:space="preserve"> 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5. Для отримання допомоги до ЦНАП/уповноважених осіб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 подаються наступні документи: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згода на збір, а також на обробку персональних даних відповідно до вимог </w:t>
      </w:r>
      <w:hyperlink r:id="rId10" w:anchor="_blank" w:history="1">
        <w:r>
          <w:rPr>
            <w:sz w:val="28"/>
            <w:szCs w:val="28"/>
          </w:rPr>
          <w:t xml:space="preserve">Закону України </w:t>
        </w:r>
        <w:proofErr w:type="spellStart"/>
        <w:r>
          <w:rPr>
            <w:sz w:val="28"/>
            <w:szCs w:val="28"/>
          </w:rPr>
          <w:t>„Про</w:t>
        </w:r>
        <w:proofErr w:type="spellEnd"/>
        <w:r>
          <w:rPr>
            <w:sz w:val="28"/>
            <w:szCs w:val="28"/>
          </w:rPr>
          <w:t xml:space="preserve"> захист персональних </w:t>
        </w:r>
        <w:proofErr w:type="spellStart"/>
        <w:r>
          <w:rPr>
            <w:sz w:val="28"/>
            <w:szCs w:val="28"/>
          </w:rPr>
          <w:t>даних</w:t>
        </w:r>
      </w:hyperlink>
      <w:r>
        <w:rPr>
          <w:sz w:val="28"/>
          <w:szCs w:val="28"/>
        </w:rPr>
        <w:t>ˮ</w:t>
      </w:r>
      <w:proofErr w:type="spellEnd"/>
      <w:r>
        <w:rPr>
          <w:sz w:val="28"/>
          <w:szCs w:val="28"/>
        </w:rPr>
        <w:t xml:space="preserve">; 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заява;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- копія довідки про обставини травми (поранення, контузії, каліцтва), видана ГУ ДСНС України у Полтавській області; </w:t>
      </w:r>
    </w:p>
    <w:p w:rsidR="00CB40C1" w:rsidRPr="004845BA" w:rsidRDefault="00CB40C1" w:rsidP="00CB40C1">
      <w:pPr>
        <w:pStyle w:val="Default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копія </w:t>
      </w:r>
      <w:r w:rsidRPr="004845BA">
        <w:rPr>
          <w:rFonts w:eastAsiaTheme="minorHAnsi"/>
          <w:sz w:val="28"/>
          <w:szCs w:val="28"/>
          <w:lang w:eastAsia="en-US"/>
        </w:rPr>
        <w:t xml:space="preserve">виписки із лікувального закладу про госпіталізацію внаслідок поранення під час ліквідації наслідків </w:t>
      </w:r>
      <w:r>
        <w:rPr>
          <w:rFonts w:eastAsiaTheme="minorHAnsi"/>
          <w:sz w:val="28"/>
          <w:szCs w:val="28"/>
          <w:lang w:eastAsia="en-US"/>
        </w:rPr>
        <w:t xml:space="preserve">збройної агресії </w:t>
      </w:r>
      <w:proofErr w:type="spellStart"/>
      <w:r>
        <w:rPr>
          <w:rFonts w:eastAsiaTheme="minorHAnsi"/>
          <w:sz w:val="28"/>
          <w:szCs w:val="28"/>
          <w:lang w:eastAsia="en-US"/>
        </w:rPr>
        <w:t>рф</w:t>
      </w:r>
      <w:proofErr w:type="spellEnd"/>
      <w:r w:rsidRPr="004845BA">
        <w:rPr>
          <w:rFonts w:eastAsiaTheme="minorHAnsi"/>
          <w:sz w:val="28"/>
          <w:szCs w:val="28"/>
          <w:lang w:eastAsia="en-US"/>
        </w:rPr>
        <w:t>;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- копія сторінок паспорта/ копія паспорта заявника у формі пластикової картки типу ID-1 (лицьового та зворотного боку);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витяг з реєстру територіальної громади щодо реєстрації місця проживання заявника;</w:t>
      </w:r>
    </w:p>
    <w:p w:rsidR="00CB40C1" w:rsidRDefault="00CB40C1" w:rsidP="00CB40C1">
      <w:pPr>
        <w:ind w:left="142"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копія довідки внутрішньо переміщеної особи (у разі потреби);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- копія довідки про присвоєння реєстраційного номера облікової карти платника податків;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банківські реквізити для проведення платіжних операцій заявника.</w:t>
      </w:r>
    </w:p>
    <w:p w:rsidR="00CB40C1" w:rsidRDefault="00CB40C1" w:rsidP="00CB40C1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6. Матеріальна допомога не виплачується в разі, якщо травма не пов’язана із виконанням службових обов</w:t>
      </w:r>
      <w:r>
        <w:rPr>
          <w:rFonts w:cs="Times New Roman"/>
          <w:sz w:val="28"/>
          <w:szCs w:val="28"/>
        </w:rPr>
        <w:t>’</w:t>
      </w:r>
      <w:r>
        <w:rPr>
          <w:sz w:val="28"/>
          <w:szCs w:val="28"/>
        </w:rPr>
        <w:t>язків.</w:t>
      </w:r>
    </w:p>
    <w:p w:rsidR="00CB40C1" w:rsidRDefault="00CB40C1" w:rsidP="00CB40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Після розгляду пакету документів готується розпорядження міського голови, копія якого передається у відділ бухгалтерського обліку, звітності та  адміністративно-господарського забезпечення для виплати грошової допомоги.</w:t>
      </w:r>
    </w:p>
    <w:p w:rsidR="00CB40C1" w:rsidRPr="00D423F9" w:rsidRDefault="00CB40C1" w:rsidP="00CB40C1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8. Грошова допомога також виплачується у разі повторного отримання травми (поранення, контузії, каліцтва).</w:t>
      </w: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з питань</w:t>
      </w:r>
    </w:p>
    <w:p w:rsidR="00CB40C1" w:rsidRDefault="00CB40C1" w:rsidP="00CB40C1">
      <w:pPr>
        <w:jc w:val="both"/>
        <w:rPr>
          <w:sz w:val="28"/>
          <w:szCs w:val="28"/>
        </w:rPr>
      </w:pPr>
      <w:r>
        <w:rPr>
          <w:sz w:val="28"/>
          <w:szCs w:val="28"/>
        </w:rPr>
        <w:t>ветеранської політики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Михайло ТІТІК</w:t>
      </w: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>
      <w:pPr>
        <w:ind w:firstLine="567"/>
        <w:jc w:val="both"/>
        <w:rPr>
          <w:sz w:val="28"/>
          <w:szCs w:val="28"/>
        </w:rPr>
      </w:pPr>
    </w:p>
    <w:p w:rsidR="00CB40C1" w:rsidRDefault="00CB40C1" w:rsidP="00CB40C1"/>
    <w:p w:rsidR="0073769B" w:rsidRDefault="0073769B" w:rsidP="0073769B"/>
    <w:p w:rsidR="0073769B" w:rsidRDefault="0073769B" w:rsidP="0073769B"/>
    <w:p w:rsidR="0073769B" w:rsidRDefault="0073769B" w:rsidP="0073769B"/>
    <w:p w:rsidR="003404EE" w:rsidRDefault="003404EE" w:rsidP="003404EE"/>
    <w:p w:rsidR="003404EE" w:rsidRDefault="003404EE" w:rsidP="003404EE"/>
    <w:p w:rsidR="00955515" w:rsidRDefault="00955515"/>
    <w:sectPr w:rsidR="00955515" w:rsidSect="00CA5E7A">
      <w:pgSz w:w="11906" w:h="16838"/>
      <w:pgMar w:top="1134" w:right="567" w:bottom="1134" w:left="1701" w:header="567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501" w:rsidRDefault="00D16501">
      <w:r>
        <w:separator/>
      </w:r>
    </w:p>
  </w:endnote>
  <w:endnote w:type="continuationSeparator" w:id="0">
    <w:p w:rsidR="00D16501" w:rsidRDefault="00D1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501" w:rsidRDefault="00D16501">
      <w:r>
        <w:separator/>
      </w:r>
    </w:p>
  </w:footnote>
  <w:footnote w:type="continuationSeparator" w:id="0">
    <w:p w:rsidR="00D16501" w:rsidRDefault="00D16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345019"/>
      <w:docPartObj>
        <w:docPartGallery w:val="Page Numbers (Top of Page)"/>
        <w:docPartUnique/>
      </w:docPartObj>
    </w:sdtPr>
    <w:sdtContent>
      <w:p w:rsidR="00D16501" w:rsidRDefault="00D165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045" w:rsidRPr="00DE2045">
          <w:rPr>
            <w:noProof/>
            <w:lang w:val="ru-RU"/>
          </w:rPr>
          <w:t>2</w:t>
        </w:r>
        <w:r>
          <w:fldChar w:fldCharType="end"/>
        </w:r>
      </w:p>
    </w:sdtContent>
  </w:sdt>
  <w:p w:rsidR="00D16501" w:rsidRDefault="00D165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070CF"/>
    <w:multiLevelType w:val="hybridMultilevel"/>
    <w:tmpl w:val="13A4EA84"/>
    <w:lvl w:ilvl="0" w:tplc="D4462AF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99D"/>
    <w:rsid w:val="000C0111"/>
    <w:rsid w:val="000D787A"/>
    <w:rsid w:val="003404EE"/>
    <w:rsid w:val="005E6413"/>
    <w:rsid w:val="0073769B"/>
    <w:rsid w:val="0079599D"/>
    <w:rsid w:val="00833CDC"/>
    <w:rsid w:val="00955515"/>
    <w:rsid w:val="009E6500"/>
    <w:rsid w:val="00CA5E7A"/>
    <w:rsid w:val="00CB40C1"/>
    <w:rsid w:val="00D16501"/>
    <w:rsid w:val="00D64E81"/>
    <w:rsid w:val="00DE2045"/>
    <w:rsid w:val="00E400A2"/>
    <w:rsid w:val="00E5167D"/>
    <w:rsid w:val="00F6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4EE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4EE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3404EE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customStyle="1" w:styleId="Default">
    <w:name w:val="Default"/>
    <w:qFormat/>
    <w:rsid w:val="0073769B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CB40C1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qFormat/>
    <w:rsid w:val="00CB40C1"/>
    <w:pPr>
      <w:suppressLineNumbers/>
      <w:suppressAutoHyphens w:val="0"/>
    </w:pPr>
    <w:rPr>
      <w:rFonts w:eastAsia="Noto Sans CJK SC" w:cs="Lohit Devanagari"/>
      <w:color w:val="auto"/>
    </w:rPr>
  </w:style>
  <w:style w:type="paragraph" w:styleId="a7">
    <w:name w:val="footer"/>
    <w:basedOn w:val="a"/>
    <w:link w:val="a8"/>
    <w:uiPriority w:val="99"/>
    <w:unhideWhenUsed/>
    <w:rsid w:val="00CA5E7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CA5E7A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4EE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4EE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3404EE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customStyle="1" w:styleId="Default">
    <w:name w:val="Default"/>
    <w:qFormat/>
    <w:rsid w:val="0073769B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CB40C1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qFormat/>
    <w:rsid w:val="00CB40C1"/>
    <w:pPr>
      <w:suppressLineNumbers/>
      <w:suppressAutoHyphens w:val="0"/>
    </w:pPr>
    <w:rPr>
      <w:rFonts w:eastAsia="Noto Sans CJK SC" w:cs="Lohit Devanagari"/>
      <w:color w:val="auto"/>
    </w:rPr>
  </w:style>
  <w:style w:type="paragraph" w:styleId="a7">
    <w:name w:val="footer"/>
    <w:basedOn w:val="a"/>
    <w:link w:val="a8"/>
    <w:uiPriority w:val="99"/>
    <w:unhideWhenUsed/>
    <w:rsid w:val="00CA5E7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CA5E7A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ps.ligazakon.net/document/view/T102297?ed=2017_10_19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PC_USER_3</cp:lastModifiedBy>
  <cp:revision>11</cp:revision>
  <dcterms:created xsi:type="dcterms:W3CDTF">2026-05-19T13:15:00Z</dcterms:created>
  <dcterms:modified xsi:type="dcterms:W3CDTF">2026-05-22T06:30:00Z</dcterms:modified>
</cp:coreProperties>
</file>